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F6FCA" w14:textId="77777777" w:rsidR="008A7E02" w:rsidRDefault="008A7E02" w:rsidP="00A2522D">
      <w:pPr>
        <w:pStyle w:val="berschrift1"/>
      </w:pPr>
      <w:r>
        <w:t>Greenfoot</w:t>
      </w:r>
      <w:r w:rsidR="00A2522D">
        <w:t xml:space="preserve">: </w:t>
      </w:r>
      <w:r>
        <w:t>Erste Befehle</w:t>
      </w:r>
      <w:r w:rsidR="00392A97">
        <w:t xml:space="preserve"> für ein Spiel</w:t>
      </w:r>
    </w:p>
    <w:p w14:paraId="2B20596C" w14:textId="77777777" w:rsidR="0055684F" w:rsidRDefault="0055684F">
      <w:r>
        <w:t>Bekannt sein sollten Ihnen vom bisherigen Unterricht:</w:t>
      </w:r>
    </w:p>
    <w:p w14:paraId="13135131" w14:textId="77777777" w:rsidR="0055684F" w:rsidRPr="00C568FC" w:rsidRDefault="0055684F" w:rsidP="0055684F">
      <w:pPr>
        <w:pStyle w:val="Listenabsatz"/>
        <w:numPr>
          <w:ilvl w:val="0"/>
          <w:numId w:val="1"/>
        </w:numPr>
        <w:rPr>
          <w:lang w:val="en-US"/>
        </w:rPr>
      </w:pPr>
      <w:r w:rsidRPr="00C568FC">
        <w:rPr>
          <w:lang w:val="en-US"/>
        </w:rPr>
        <w:t>Datentypen (String, int, double, boolean)</w:t>
      </w:r>
    </w:p>
    <w:p w14:paraId="671E7251" w14:textId="77777777" w:rsidR="0055684F" w:rsidRDefault="0055684F" w:rsidP="0055684F">
      <w:pPr>
        <w:pStyle w:val="Listenabsatz"/>
        <w:numPr>
          <w:ilvl w:val="0"/>
          <w:numId w:val="1"/>
        </w:numPr>
      </w:pPr>
      <w:r>
        <w:t>Konzepte: Klassen, Objekte</w:t>
      </w:r>
    </w:p>
    <w:p w14:paraId="161487C0" w14:textId="77777777" w:rsidR="0055684F" w:rsidRDefault="0055684F" w:rsidP="0055684F">
      <w:pPr>
        <w:pStyle w:val="Listenabsatz"/>
        <w:numPr>
          <w:ilvl w:val="0"/>
          <w:numId w:val="1"/>
        </w:numPr>
      </w:pPr>
      <w:r>
        <w:t>Attribute, Konstruktor, Methoden</w:t>
      </w:r>
    </w:p>
    <w:p w14:paraId="2CA8855A" w14:textId="77777777" w:rsidR="0055684F" w:rsidRDefault="0055684F" w:rsidP="00392A97">
      <w:pPr>
        <w:pStyle w:val="Listenabsatz"/>
        <w:numPr>
          <w:ilvl w:val="0"/>
          <w:numId w:val="1"/>
        </w:numPr>
      </w:pPr>
      <w:r>
        <w:t>Parameter</w:t>
      </w:r>
      <w:r w:rsidR="00392A97">
        <w:t>; Attributwerte durch Parameterübergabe verändern</w:t>
      </w:r>
    </w:p>
    <w:p w14:paraId="581094CD" w14:textId="77777777" w:rsidR="00392A97" w:rsidRDefault="00392A97" w:rsidP="0055684F">
      <w:pPr>
        <w:pStyle w:val="Listenabsatz"/>
        <w:numPr>
          <w:ilvl w:val="0"/>
          <w:numId w:val="1"/>
        </w:numPr>
      </w:pPr>
      <w:r>
        <w:t>lokale Variablen</w:t>
      </w:r>
    </w:p>
    <w:p w14:paraId="0F2964C7" w14:textId="77777777" w:rsidR="00392A97" w:rsidRDefault="00392A97" w:rsidP="0055684F">
      <w:pPr>
        <w:pStyle w:val="Listenabsatz"/>
        <w:numPr>
          <w:ilvl w:val="0"/>
          <w:numId w:val="1"/>
        </w:numPr>
      </w:pPr>
      <w:r>
        <w:t>Rückgabewerte</w:t>
      </w:r>
    </w:p>
    <w:p w14:paraId="420BD3C6" w14:textId="77777777" w:rsidR="0055684F" w:rsidRDefault="009B0620" w:rsidP="0055684F">
      <w:pPr>
        <w:pStyle w:val="berschrift2"/>
      </w:pPr>
      <w:r>
        <w:t>Methoden</w:t>
      </w:r>
      <w:r w:rsidR="0055684F">
        <w:t xml:space="preserve">, die </w:t>
      </w:r>
      <w:r w:rsidR="009A5669">
        <w:t xml:space="preserve">jedes </w:t>
      </w:r>
      <w:r w:rsidR="0055684F">
        <w:t>Greenfoot-Projekt kennt</w:t>
      </w:r>
      <w:r w:rsidR="00647AB1">
        <w:t xml:space="preserve"> (Auszug</w:t>
      </w:r>
      <w:r w:rsidR="009A5669">
        <w:t>, zum Teil schon bekannt</w:t>
      </w:r>
      <w:r w:rsidR="00647AB1">
        <w:t>)</w:t>
      </w:r>
    </w:p>
    <w:p w14:paraId="517C0E02" w14:textId="77777777" w:rsidR="009F1FEC" w:rsidRPr="00647AB1" w:rsidRDefault="00C222AF" w:rsidP="00647AB1">
      <w:r w:rsidRPr="00C568FC">
        <w:rPr>
          <w:rFonts w:ascii="Courier New" w:hAnsi="Courier New"/>
          <w:b/>
          <w:color w:val="FF0000"/>
        </w:rPr>
        <w:t>move(</w:t>
      </w:r>
      <w:r w:rsidR="00901661" w:rsidRPr="00C568FC">
        <w:rPr>
          <w:rFonts w:ascii="Courier New" w:hAnsi="Courier New"/>
          <w:b/>
          <w:color w:val="FF0000"/>
        </w:rPr>
        <w:t>int entfernung)</w:t>
      </w:r>
      <w:r w:rsidR="00901661">
        <w:br/>
        <w:t>Das Objekt bewegt sich um die als entfernung angegebene Pixelzahl (z.B.: move(1)). Die Richtung wird festgelegt durch "</w:t>
      </w:r>
      <w:r w:rsidR="00647AB1">
        <w:t>rotation</w:t>
      </w:r>
      <w:r w:rsidR="00901661">
        <w:t>" (s.u.)</w:t>
      </w:r>
      <w:r w:rsidR="00647AB1">
        <w:t>.</w:t>
      </w:r>
    </w:p>
    <w:p w14:paraId="1F3253DF" w14:textId="77777777" w:rsidR="00747A9D" w:rsidRPr="00647AB1" w:rsidRDefault="00747A9D" w:rsidP="0055684F">
      <w:r w:rsidRPr="00C568FC">
        <w:rPr>
          <w:rFonts w:ascii="Courier New" w:hAnsi="Courier New"/>
          <w:b/>
          <w:color w:val="FF0000"/>
        </w:rPr>
        <w:t>turn(int winkel)</w:t>
      </w:r>
      <w:r w:rsidRPr="00E10EF6">
        <w:rPr>
          <w:rFonts w:ascii="Courier New" w:hAnsi="Courier New"/>
          <w:b/>
        </w:rPr>
        <w:br/>
      </w:r>
      <w:r>
        <w:t>Dreht das Objekt um den angegebenen Winkel (Uhrzeigersinn)</w:t>
      </w:r>
    </w:p>
    <w:p w14:paraId="68C85020" w14:textId="77777777" w:rsidR="00747A9D" w:rsidRDefault="00747A9D" w:rsidP="0055684F">
      <w:r w:rsidRPr="00C568FC">
        <w:rPr>
          <w:rFonts w:ascii="Courier New" w:hAnsi="Courier New"/>
          <w:b/>
          <w:color w:val="FF0000"/>
        </w:rPr>
        <w:t>setRotation(int winkel)</w:t>
      </w:r>
      <w:r w:rsidRPr="009F1FEC">
        <w:rPr>
          <w:rFonts w:ascii="Courier New" w:hAnsi="Courier New"/>
          <w:b/>
        </w:rPr>
        <w:br/>
      </w:r>
      <w:r>
        <w:t>In diese Richtung wird sich das Objekt bewegen, der Wert liegt zwischen 0 und 359. 0 bedeutet Ausrichtung nach Osten (rechts). Beispiel:</w:t>
      </w:r>
      <w:r w:rsidR="00647AB1">
        <w:br/>
      </w:r>
      <w:r w:rsidR="00647AB1" w:rsidRPr="00647AB1">
        <w:rPr>
          <w:rFonts w:ascii="Courier New" w:hAnsi="Courier New"/>
        </w:rPr>
        <w:t xml:space="preserve">setRotation(90) ; </w:t>
      </w:r>
      <w:r w:rsidR="009A5669">
        <w:rPr>
          <w:rFonts w:ascii="Courier New" w:hAnsi="Courier New"/>
        </w:rPr>
        <w:tab/>
      </w:r>
      <w:r w:rsidR="00647AB1" w:rsidRPr="00647AB1">
        <w:rPr>
          <w:rFonts w:ascii="Courier New" w:hAnsi="Courier New"/>
        </w:rPr>
        <w:t>// Objekt zeigt nach Sü</w:t>
      </w:r>
      <w:r w:rsidR="00647AB1">
        <w:rPr>
          <w:rFonts w:ascii="Courier New" w:hAnsi="Courier New"/>
        </w:rPr>
        <w:t>den</w:t>
      </w:r>
      <w:r w:rsidR="00647AB1">
        <w:rPr>
          <w:rFonts w:ascii="Courier New" w:hAnsi="Courier New"/>
        </w:rPr>
        <w:br/>
      </w:r>
      <w:r w:rsidR="00647AB1" w:rsidRPr="00647AB1">
        <w:rPr>
          <w:rFonts w:ascii="Courier New" w:hAnsi="Courier New"/>
        </w:rPr>
        <w:t xml:space="preserve">move(20); </w:t>
      </w:r>
      <w:r w:rsidR="009A5669">
        <w:rPr>
          <w:rFonts w:ascii="Courier New" w:hAnsi="Courier New"/>
        </w:rPr>
        <w:tab/>
      </w:r>
      <w:r w:rsidR="009A5669">
        <w:rPr>
          <w:rFonts w:ascii="Courier New" w:hAnsi="Courier New"/>
        </w:rPr>
        <w:tab/>
      </w:r>
      <w:r w:rsidR="00647AB1" w:rsidRPr="00647AB1">
        <w:rPr>
          <w:rFonts w:ascii="Courier New" w:hAnsi="Courier New"/>
        </w:rPr>
        <w:t>// Objekt bewegt sich 20 Pixel nach Süden</w:t>
      </w:r>
    </w:p>
    <w:p w14:paraId="67B6CBB7" w14:textId="77777777" w:rsidR="00647AB1" w:rsidRPr="00E10EF6" w:rsidRDefault="00647AB1" w:rsidP="00647AB1">
      <w:pPr>
        <w:rPr>
          <w:rFonts w:ascii="Courier New" w:hAnsi="Courier New"/>
        </w:rPr>
      </w:pPr>
      <w:r w:rsidRPr="00C568FC">
        <w:rPr>
          <w:rFonts w:ascii="Courier New" w:hAnsi="Courier New"/>
          <w:b/>
          <w:color w:val="FF0000"/>
        </w:rPr>
        <w:t>getRotation()</w:t>
      </w:r>
      <w:r w:rsidRPr="00E10EF6">
        <w:rPr>
          <w:rFonts w:ascii="Courier New" w:hAnsi="Courier New"/>
          <w:b/>
        </w:rPr>
        <w:br/>
      </w:r>
      <w:r>
        <w:t>Gibt die aktuelle Ausrichtung zurück. Beispiel:</w:t>
      </w:r>
      <w:r>
        <w:br/>
      </w:r>
      <w:r w:rsidRPr="00E10EF6">
        <w:rPr>
          <w:rFonts w:ascii="Courier New" w:hAnsi="Courier New"/>
        </w:rPr>
        <w:t>setRotation(getRotation()+2); // erhöht den aktuellen Ausrichtungswinkel um 2</w:t>
      </w:r>
      <w:r w:rsidRPr="00E10EF6">
        <w:rPr>
          <w:rFonts w:ascii="Courier New" w:hAnsi="Courier New"/>
        </w:rPr>
        <w:br/>
        <w:t>move(5); // bewegt sich 5 Pixel in die neue Richtung</w:t>
      </w:r>
    </w:p>
    <w:p w14:paraId="6AB2217E" w14:textId="77777777" w:rsidR="00747A9D" w:rsidRDefault="00747A9D" w:rsidP="00747A9D">
      <w:r w:rsidRPr="00C568FC">
        <w:rPr>
          <w:rFonts w:ascii="Courier New" w:hAnsi="Courier New"/>
          <w:b/>
          <w:color w:val="FF0000"/>
        </w:rPr>
        <w:t>getX() / getY()</w:t>
      </w:r>
      <w:r w:rsidRPr="00E10EF6">
        <w:rPr>
          <w:rFonts w:ascii="Courier New" w:hAnsi="Courier New"/>
          <w:b/>
        </w:rPr>
        <w:br/>
      </w:r>
      <w:r>
        <w:t>Gibt die aktuelle Position des Objekts zurück. Das Mars-Szenario ist 700px breit und 480px hoch, links oben ist (0;0).</w:t>
      </w:r>
    </w:p>
    <w:p w14:paraId="4EBBBBD5" w14:textId="77777777" w:rsidR="001C7419" w:rsidRPr="001C7419" w:rsidRDefault="001C7419" w:rsidP="001C7419">
      <w:pPr>
        <w:rPr>
          <w:rFonts w:ascii="Courier New" w:hAnsi="Courier New"/>
        </w:rPr>
      </w:pPr>
      <w:r w:rsidRPr="00C568FC">
        <w:rPr>
          <w:rFonts w:ascii="Courier New" w:hAnsi="Courier New"/>
          <w:b/>
          <w:color w:val="FF0000"/>
        </w:rPr>
        <w:t>Greenfoot.delay(int wartezeit)</w:t>
      </w:r>
      <w:r>
        <w:br/>
        <w:t>Verzögert die Programmausführung um die eingegebene Zeit; die Verzögerung ist abhängig von der Einstellung des Geschwindigkeitsreglers. Wenn dieser in der Mitte steht, sind Werte zwischen 5 und 10 spürbar. Beispiel:</w:t>
      </w:r>
      <w:r w:rsidR="00FE73E1">
        <w:br/>
      </w:r>
      <w:r w:rsidRPr="001C7419">
        <w:rPr>
          <w:rFonts w:ascii="Courier New" w:hAnsi="Courier New"/>
        </w:rPr>
        <w:t>move(5);</w:t>
      </w:r>
      <w:r w:rsidRPr="001C7419">
        <w:rPr>
          <w:rFonts w:ascii="Courier New" w:hAnsi="Courier New"/>
        </w:rPr>
        <w:br/>
        <w:t>turn(10);</w:t>
      </w:r>
      <w:r w:rsidRPr="001C7419">
        <w:rPr>
          <w:rFonts w:ascii="Courier New" w:hAnsi="Courier New"/>
        </w:rPr>
        <w:br/>
        <w:t>Greenfoot.delay(10);</w:t>
      </w:r>
    </w:p>
    <w:p w14:paraId="1321CB26" w14:textId="77777777" w:rsidR="001C7419" w:rsidRPr="001C7419" w:rsidRDefault="001C7419" w:rsidP="001C7419">
      <w:pPr>
        <w:rPr>
          <w:rFonts w:ascii="Courier New" w:hAnsi="Courier New"/>
        </w:rPr>
      </w:pPr>
      <w:r w:rsidRPr="001C7419">
        <w:rPr>
          <w:rFonts w:ascii="Courier New" w:hAnsi="Courier New"/>
        </w:rPr>
        <w:t>move(5);</w:t>
      </w:r>
      <w:r w:rsidRPr="001C7419">
        <w:rPr>
          <w:rFonts w:ascii="Courier New" w:hAnsi="Courier New"/>
        </w:rPr>
        <w:br/>
        <w:t>turn(10);</w:t>
      </w:r>
      <w:r w:rsidRPr="001C7419">
        <w:rPr>
          <w:rFonts w:ascii="Courier New" w:hAnsi="Courier New"/>
        </w:rPr>
        <w:br/>
        <w:t>Greenfoot.delay(10);</w:t>
      </w:r>
    </w:p>
    <w:p w14:paraId="127B3272" w14:textId="77777777" w:rsidR="008B5A60" w:rsidRDefault="001C7419" w:rsidP="001C7419">
      <w:r>
        <w:t>Ohne die Wartezeiten würden die move- und turn-Befehle so schnell ausgeführt, dass keine Bewegung wahrgenommen werden könnte.</w:t>
      </w:r>
    </w:p>
    <w:p w14:paraId="1B4AF763" w14:textId="77777777" w:rsidR="008B5A60" w:rsidRDefault="008B5A60" w:rsidP="001C7419">
      <w:r w:rsidRPr="00C568FC">
        <w:rPr>
          <w:rFonts w:ascii="Courier New" w:hAnsi="Courier New"/>
          <w:b/>
          <w:color w:val="FF0000"/>
        </w:rPr>
        <w:t>System.out.println(String text)</w:t>
      </w:r>
      <w:r w:rsidRPr="00FE73E1">
        <w:rPr>
          <w:rFonts w:ascii="Courier New" w:hAnsi="Courier New"/>
          <w:b/>
        </w:rPr>
        <w:br/>
      </w:r>
      <w:r>
        <w:t>Wie bereits bekannt</w:t>
      </w:r>
      <w:r w:rsidR="00693FC5">
        <w:t>,</w:t>
      </w:r>
      <w:r>
        <w:t xml:space="preserve"> können Sie auch Texte in der Konsole ausgeben, z.B.</w:t>
      </w:r>
      <w:r>
        <w:br/>
      </w:r>
      <w:bookmarkStart w:id="0" w:name="_GoBack"/>
      <w:r w:rsidRPr="004F17D1">
        <w:rPr>
          <w:rFonts w:ascii="Courier New" w:hAnsi="Courier New"/>
        </w:rPr>
        <w:lastRenderedPageBreak/>
        <w:t>System.out.println("Ist am Rand angekommen!");</w:t>
      </w:r>
      <w:r w:rsidRPr="004F17D1">
        <w:rPr>
          <w:rFonts w:ascii="Courier New" w:hAnsi="Courier New"/>
        </w:rPr>
        <w:br/>
        <w:t>System.out.println("Position: x" + getX() + ", y:" + getY());</w:t>
      </w:r>
      <w:bookmarkEnd w:id="0"/>
    </w:p>
    <w:p w14:paraId="26015EBE" w14:textId="77777777" w:rsidR="009A5669" w:rsidRDefault="009A5669" w:rsidP="001C7419">
      <w:r>
        <w:rPr>
          <w:rFonts w:ascii="Courier New" w:hAnsi="Courier New"/>
          <w:b/>
          <w:color w:val="FF0000"/>
        </w:rPr>
        <w:t>isTouching</w:t>
      </w:r>
      <w:r w:rsidRPr="00C568FC">
        <w:rPr>
          <w:rFonts w:ascii="Courier New" w:hAnsi="Courier New"/>
          <w:b/>
          <w:color w:val="FF0000"/>
        </w:rPr>
        <w:t>(</w:t>
      </w:r>
      <w:r>
        <w:rPr>
          <w:rFonts w:ascii="Courier New" w:hAnsi="Courier New"/>
          <w:b/>
          <w:color w:val="FF0000"/>
        </w:rPr>
        <w:t>Class klasse</w:t>
      </w:r>
      <w:r w:rsidRPr="00C568FC">
        <w:rPr>
          <w:rFonts w:ascii="Courier New" w:hAnsi="Courier New"/>
          <w:b/>
          <w:color w:val="FF0000"/>
        </w:rPr>
        <w:t>)</w:t>
      </w:r>
      <w:r w:rsidRPr="00FE73E1">
        <w:rPr>
          <w:rFonts w:ascii="Courier New" w:hAnsi="Courier New"/>
          <w:b/>
        </w:rPr>
        <w:br/>
      </w:r>
      <w:r>
        <w:t>Gibt „true“ zurück, wenn das Objekt („this“) ein Objekt der als Parameter übergebenen Klasse berührt. Häufige Verwendung:</w:t>
      </w:r>
    </w:p>
    <w:p w14:paraId="1D9C6755" w14:textId="77777777" w:rsidR="009A5669" w:rsidRDefault="009A5669" w:rsidP="009A5669">
      <w:pPr>
        <w:rPr>
          <w:rFonts w:ascii="Courier New" w:hAnsi="Courier New"/>
        </w:rPr>
      </w:pPr>
      <w:r w:rsidRPr="009A5669">
        <w:rPr>
          <w:rFonts w:ascii="Courier New" w:hAnsi="Courier New"/>
        </w:rPr>
        <w:t>if(this.isTouching(Spiderman.class))</w:t>
      </w:r>
      <w:r>
        <w:rPr>
          <w:rFonts w:ascii="Courier New" w:hAnsi="Courier New"/>
        </w:rPr>
        <w:br/>
      </w:r>
      <w:r w:rsidRPr="009A5669">
        <w:rPr>
          <w:rFonts w:ascii="Courier New" w:hAnsi="Courier New"/>
        </w:rPr>
        <w:t>{</w:t>
      </w:r>
      <w:r>
        <w:rPr>
          <w:rFonts w:ascii="Courier New" w:hAnsi="Courier New"/>
        </w:rPr>
        <w:br/>
        <w:t xml:space="preserve">   </w:t>
      </w:r>
      <w:r w:rsidRPr="009A5669">
        <w:rPr>
          <w:rFonts w:ascii="Courier New" w:hAnsi="Courier New"/>
        </w:rPr>
        <w:t>System.out.println("Ich berühre ein Objekt der Klasse Spiderman.");</w:t>
      </w:r>
      <w:r>
        <w:rPr>
          <w:rFonts w:ascii="Courier New" w:hAnsi="Courier New"/>
        </w:rPr>
        <w:br/>
      </w:r>
      <w:r w:rsidRPr="009A5669">
        <w:rPr>
          <w:rFonts w:ascii="Courier New" w:hAnsi="Courier New"/>
        </w:rPr>
        <w:t>}</w:t>
      </w:r>
    </w:p>
    <w:p w14:paraId="1434E639" w14:textId="77777777" w:rsidR="009A5669" w:rsidRDefault="009A5669" w:rsidP="001C7419">
      <w:pPr>
        <w:rPr>
          <w:rFonts w:ascii="Courier New" w:hAnsi="Courier New"/>
          <w:b/>
          <w:color w:val="FF0000"/>
        </w:rPr>
      </w:pPr>
      <w:r>
        <w:t>Schreiben Sie einfach den Klassennamen und dahinter „.class“.</w:t>
      </w:r>
    </w:p>
    <w:p w14:paraId="4C70D0FA" w14:textId="77777777" w:rsidR="000D1AFB" w:rsidRDefault="00FE73E1" w:rsidP="001C7419">
      <w:r w:rsidRPr="00C568FC">
        <w:rPr>
          <w:rFonts w:ascii="Courier New" w:hAnsi="Courier New"/>
          <w:b/>
          <w:color w:val="FF0000"/>
        </w:rPr>
        <w:t>setImage(String dateinameDesBildes)</w:t>
      </w:r>
      <w:r w:rsidRPr="00FE73E1">
        <w:rPr>
          <w:rFonts w:ascii="Courier New" w:hAnsi="Courier New"/>
          <w:b/>
        </w:rPr>
        <w:br/>
      </w:r>
      <w:r>
        <w:t>Ändert das Bild des Objekts, Bild MUSS im Projektverzeichnis sein. Beispiel:</w:t>
      </w:r>
      <w:r>
        <w:br/>
        <w:t>setImage("blume.gif");</w:t>
      </w:r>
    </w:p>
    <w:p w14:paraId="1F0DF079" w14:textId="77777777" w:rsidR="00052A0B" w:rsidRDefault="000D1AFB" w:rsidP="001C7419">
      <w:pPr>
        <w:rPr>
          <w:rFonts w:ascii="Courier New" w:hAnsi="Courier New"/>
        </w:rPr>
      </w:pPr>
      <w:r w:rsidRPr="00C568FC">
        <w:rPr>
          <w:rFonts w:ascii="Courier New" w:hAnsi="Courier New"/>
          <w:b/>
          <w:color w:val="FF0000"/>
        </w:rPr>
        <w:t>Greenfoot.getRandomNumber(int Maximalwert)</w:t>
      </w:r>
      <w:r w:rsidRPr="00666A91">
        <w:rPr>
          <w:rFonts w:ascii="Courier New" w:hAnsi="Courier New"/>
          <w:b/>
        </w:rPr>
        <w:br/>
      </w:r>
      <w:r>
        <w:t>Erzeugt eine Zufallszahl zwischen 0 und dem Parameterwert. Beispiel:</w:t>
      </w:r>
      <w:r>
        <w:br/>
      </w:r>
      <w:r w:rsidRPr="00666A91">
        <w:rPr>
          <w:rFonts w:ascii="Courier New" w:hAnsi="Courier New"/>
        </w:rPr>
        <w:t>setRotation(Greenfoot.getRandomNumber(359))</w:t>
      </w:r>
      <w:r w:rsidR="000F7DBF" w:rsidRPr="00666A91">
        <w:rPr>
          <w:rFonts w:ascii="Courier New" w:hAnsi="Courier New"/>
        </w:rPr>
        <w:t>; // Objekt richtet sich in einem zufälligen Winkel aus</w:t>
      </w:r>
    </w:p>
    <w:p w14:paraId="74CF09C7" w14:textId="77777777" w:rsidR="00052A0B" w:rsidRPr="00052A0B" w:rsidRDefault="00052A0B" w:rsidP="00052A0B">
      <w:pPr>
        <w:pStyle w:val="berschrift2"/>
      </w:pPr>
      <w:r w:rsidRPr="00052A0B">
        <w:t>Tastatursteuerung</w:t>
      </w:r>
    </w:p>
    <w:p w14:paraId="45B6FD7F" w14:textId="77777777" w:rsidR="00D862A5" w:rsidRPr="00CA47C5" w:rsidRDefault="00052A0B" w:rsidP="001C7419">
      <w:r w:rsidRPr="00C568FC">
        <w:rPr>
          <w:rFonts w:ascii="Courier New" w:hAnsi="Courier New"/>
          <w:b/>
          <w:color w:val="FF0000"/>
        </w:rPr>
        <w:t>Greenfoot.isKeyDown(String Tastenname)</w:t>
      </w:r>
      <w:r w:rsidRPr="00C568FC">
        <w:rPr>
          <w:rFonts w:ascii="Courier New" w:hAnsi="Courier New"/>
          <w:b/>
          <w:color w:val="FF0000"/>
        </w:rPr>
        <w:br/>
      </w:r>
      <w:r w:rsidRPr="00CA47C5">
        <w:t xml:space="preserve">Überprüft, ob die Taste gedrückt ist. </w:t>
      </w:r>
      <w:r w:rsidR="00D862A5" w:rsidRPr="00CA47C5">
        <w:t>Entsprechend wird eine Anweisung ausgeführt</w:t>
      </w:r>
      <w:r w:rsidR="009A5669">
        <w:t xml:space="preserve"> (Details siehe Arbeitsblatt „Lucky Luke“)</w:t>
      </w:r>
      <w:r w:rsidR="00D862A5" w:rsidRPr="00CA47C5">
        <w:t>. Beispiel:</w:t>
      </w:r>
    </w:p>
    <w:p w14:paraId="1827C1B0" w14:textId="77777777" w:rsidR="00A2522D" w:rsidRDefault="00CA47C5" w:rsidP="00CA47C5">
      <w:pPr>
        <w:rPr>
          <w:rFonts w:ascii="Courier New" w:hAnsi="Courier New"/>
        </w:rPr>
      </w:pPr>
      <w:r w:rsidRPr="00CA47C5">
        <w:rPr>
          <w:rFonts w:ascii="Courier New" w:hAnsi="Courier New"/>
        </w:rPr>
        <w:t>if(Greenfoot.isKeyDown("left"))</w:t>
      </w:r>
      <w:r>
        <w:rPr>
          <w:rFonts w:ascii="Courier New" w:hAnsi="Courier New"/>
        </w:rPr>
        <w:br/>
        <w:t>{</w:t>
      </w:r>
      <w:r>
        <w:rPr>
          <w:rFonts w:ascii="Courier New" w:hAnsi="Courier New"/>
        </w:rPr>
        <w:br/>
      </w:r>
      <w:r>
        <w:rPr>
          <w:rFonts w:ascii="Courier New" w:hAnsi="Courier New"/>
        </w:rPr>
        <w:tab/>
      </w:r>
      <w:r w:rsidRPr="00CA47C5">
        <w:rPr>
          <w:rFonts w:ascii="Courier New" w:hAnsi="Courier New"/>
        </w:rPr>
        <w:t>turn(-5);</w:t>
      </w:r>
      <w:r>
        <w:rPr>
          <w:rFonts w:ascii="Courier New" w:hAnsi="Courier New"/>
        </w:rPr>
        <w:br/>
        <w:t>}</w:t>
      </w:r>
      <w:r>
        <w:rPr>
          <w:rFonts w:ascii="Courier New" w:hAnsi="Courier New"/>
        </w:rPr>
        <w:br/>
        <w:t>m</w:t>
      </w:r>
      <w:r w:rsidRPr="00CA47C5">
        <w:rPr>
          <w:rFonts w:ascii="Courier New" w:hAnsi="Courier New"/>
        </w:rPr>
        <w:t>ove(3);</w:t>
      </w:r>
    </w:p>
    <w:p w14:paraId="1F598A47" w14:textId="46E78BCE" w:rsidR="00AF0614" w:rsidRDefault="00AF0614" w:rsidP="00AF0614">
      <w:pPr>
        <w:pStyle w:val="berschrift2"/>
      </w:pPr>
      <w:r w:rsidRPr="00AF0614">
        <w:t>Kollision mit Rand</w:t>
      </w:r>
    </w:p>
    <w:p w14:paraId="3BEB38A6" w14:textId="49E917D7" w:rsidR="00AF0614" w:rsidRPr="00AF0614" w:rsidRDefault="00AF0614" w:rsidP="00AF0614">
      <w:pPr>
        <w:rPr>
          <w:rFonts w:ascii="Courier New" w:hAnsi="Courier New"/>
          <w:b/>
          <w:color w:val="FF0000"/>
        </w:rPr>
      </w:pPr>
      <w:r w:rsidRPr="00AF0614">
        <w:rPr>
          <w:rFonts w:ascii="Courier New" w:hAnsi="Courier New"/>
          <w:b/>
          <w:color w:val="FF0000"/>
        </w:rPr>
        <w:t>stoesstAnRandAn()</w:t>
      </w:r>
    </w:p>
    <w:p w14:paraId="15BE233E" w14:textId="3151CAA1" w:rsidR="00AF0614" w:rsidRPr="00B649BB" w:rsidRDefault="00AF0614" w:rsidP="00CA47C5">
      <w:pPr>
        <w:rPr>
          <w:b/>
          <w:i/>
        </w:rPr>
      </w:pPr>
      <w:r w:rsidRPr="00B649BB">
        <w:rPr>
          <w:b/>
          <w:i/>
        </w:rPr>
        <w:t>Achtung: Diese Methode ist nur in der Klasse „Spielfigur“ im Szenario 150_spielwelt_leer verfügbar.</w:t>
      </w:r>
    </w:p>
    <w:p w14:paraId="491A8316" w14:textId="090E4DBD" w:rsidR="00AF0614" w:rsidRDefault="00AF0614" w:rsidP="00CA47C5">
      <w:r>
        <w:t>Diese Methode gibt „true“ zurück, wenn die Spielfigur an den Rand der Welt stößt. Sie könnten also etwas machen wie:</w:t>
      </w:r>
    </w:p>
    <w:p w14:paraId="6D49DCDF" w14:textId="12280BF1" w:rsidR="00AF0614" w:rsidRPr="00AF0614" w:rsidRDefault="00AF0614" w:rsidP="00CA47C5">
      <w:pPr>
        <w:rPr>
          <w:rFonts w:ascii="Courier New" w:hAnsi="Courier New"/>
        </w:rPr>
      </w:pPr>
      <w:r w:rsidRPr="00AF0614">
        <w:rPr>
          <w:rFonts w:ascii="Courier New" w:hAnsi="Courier New"/>
        </w:rPr>
        <w:t>if(this.stoesstAnRandAn())</w:t>
      </w:r>
      <w:r w:rsidRPr="00AF0614">
        <w:rPr>
          <w:rFonts w:ascii="Courier New" w:hAnsi="Courier New"/>
        </w:rPr>
        <w:br/>
        <w:t>{</w:t>
      </w:r>
      <w:r w:rsidRPr="00AF0614">
        <w:rPr>
          <w:rFonts w:ascii="Courier New" w:hAnsi="Courier New"/>
        </w:rPr>
        <w:br/>
        <w:t xml:space="preserve">    turn(180); // drehe dich um 180 Grad</w:t>
      </w:r>
      <w:r w:rsidRPr="00AF0614">
        <w:rPr>
          <w:rFonts w:ascii="Courier New" w:hAnsi="Courier New"/>
        </w:rPr>
        <w:br/>
        <w:t>}</w:t>
      </w:r>
    </w:p>
    <w:p w14:paraId="1A5D3165" w14:textId="650E9BA6" w:rsidR="00AF0614" w:rsidRDefault="00AF0614" w:rsidP="00CA47C5">
      <w:r>
        <w:t>Wenn Sie überprüfen wollen, ob das Objekt NICHT an den Rand anstößt, schreiben Sie einfach ein ! vornedran:</w:t>
      </w:r>
    </w:p>
    <w:p w14:paraId="08BA6C6C" w14:textId="5CB44DAE" w:rsidR="00AF0614" w:rsidRPr="00AF0614" w:rsidRDefault="00AF0614" w:rsidP="00CA47C5">
      <w:pPr>
        <w:rPr>
          <w:rFonts w:ascii="Courier New" w:hAnsi="Courier New"/>
        </w:rPr>
      </w:pPr>
      <w:r w:rsidRPr="00AF0614">
        <w:rPr>
          <w:rFonts w:ascii="Courier New" w:hAnsi="Courier New"/>
        </w:rPr>
        <w:t>if(!this.stoesstAnRandAn())</w:t>
      </w:r>
      <w:r w:rsidRPr="00AF0614">
        <w:rPr>
          <w:rFonts w:ascii="Courier New" w:hAnsi="Courier New"/>
        </w:rPr>
        <w:br/>
        <w:t>....</w:t>
      </w:r>
    </w:p>
    <w:sectPr w:rsidR="00AF0614" w:rsidRPr="00AF0614" w:rsidSect="00A2522D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merican Typewriter">
    <w:altName w:val="Century"/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35756"/>
    <w:multiLevelType w:val="hybridMultilevel"/>
    <w:tmpl w:val="70F4BA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02"/>
    <w:rsid w:val="00052A0B"/>
    <w:rsid w:val="000D1AFB"/>
    <w:rsid w:val="000F7DBF"/>
    <w:rsid w:val="001C47D0"/>
    <w:rsid w:val="001C7419"/>
    <w:rsid w:val="002315CB"/>
    <w:rsid w:val="00392A97"/>
    <w:rsid w:val="004B4124"/>
    <w:rsid w:val="004D2833"/>
    <w:rsid w:val="004F17D1"/>
    <w:rsid w:val="0055684F"/>
    <w:rsid w:val="00647AB1"/>
    <w:rsid w:val="00666A91"/>
    <w:rsid w:val="00693FC5"/>
    <w:rsid w:val="00747A9D"/>
    <w:rsid w:val="008034CB"/>
    <w:rsid w:val="008977A1"/>
    <w:rsid w:val="008A7E02"/>
    <w:rsid w:val="008B5A60"/>
    <w:rsid w:val="008D7B4D"/>
    <w:rsid w:val="00901661"/>
    <w:rsid w:val="009A5669"/>
    <w:rsid w:val="009B0620"/>
    <w:rsid w:val="009F1FEC"/>
    <w:rsid w:val="00A2522D"/>
    <w:rsid w:val="00AF0614"/>
    <w:rsid w:val="00B16125"/>
    <w:rsid w:val="00B649BB"/>
    <w:rsid w:val="00C222AF"/>
    <w:rsid w:val="00C568FC"/>
    <w:rsid w:val="00C825F0"/>
    <w:rsid w:val="00CA47C5"/>
    <w:rsid w:val="00D862A5"/>
    <w:rsid w:val="00E10EF6"/>
    <w:rsid w:val="00F8055A"/>
    <w:rsid w:val="00FE73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D349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eading 2" w:uiPriority="9" w:qFormat="1"/>
  </w:latentStyles>
  <w:style w:type="paragraph" w:default="1" w:styleId="Standard">
    <w:name w:val="Normal"/>
    <w:qFormat/>
    <w:rsid w:val="00647AB1"/>
    <w:rPr>
      <w:rFonts w:ascii="Arial" w:hAnsi="Arial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747A9D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747A9D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747A9D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747A9D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Listenabsatz">
    <w:name w:val="List Paragraph"/>
    <w:basedOn w:val="Standard"/>
    <w:uiPriority w:val="34"/>
    <w:qFormat/>
    <w:rsid w:val="0055684F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rsid w:val="00C568FC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rsid w:val="00C568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eading 2" w:uiPriority="9" w:qFormat="1"/>
  </w:latentStyles>
  <w:style w:type="paragraph" w:default="1" w:styleId="Standard">
    <w:name w:val="Normal"/>
    <w:qFormat/>
    <w:rsid w:val="00647AB1"/>
    <w:rPr>
      <w:rFonts w:ascii="Arial" w:hAnsi="Arial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747A9D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747A9D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747A9D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747A9D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Listenabsatz">
    <w:name w:val="List Paragraph"/>
    <w:basedOn w:val="Standard"/>
    <w:uiPriority w:val="34"/>
    <w:qFormat/>
    <w:rsid w:val="0055684F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rsid w:val="00C568FC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rsid w:val="00C56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2792</Characters>
  <Application>Microsoft Macintosh Word</Application>
  <DocSecurity>0</DocSecurity>
  <Lines>23</Lines>
  <Paragraphs>6</Paragraphs>
  <ScaleCrop>false</ScaleCrop>
  <Company>-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M.</dc:creator>
  <cp:keywords/>
  <cp:lastModifiedBy>B. M.</cp:lastModifiedBy>
  <cp:revision>6</cp:revision>
  <dcterms:created xsi:type="dcterms:W3CDTF">2014-05-04T18:37:00Z</dcterms:created>
  <dcterms:modified xsi:type="dcterms:W3CDTF">2014-05-04T19:52:00Z</dcterms:modified>
</cp:coreProperties>
</file>